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407" w:rsidRPr="00A2322C" w:rsidRDefault="00F17407" w:rsidP="00A2322C">
      <w:pPr>
        <w:pStyle w:val="2"/>
        <w:jc w:val="center"/>
        <w:rPr>
          <w:rFonts w:ascii="Times New Roman" w:hAnsi="Times New Roman"/>
        </w:rPr>
      </w:pPr>
      <w:r w:rsidRPr="00A2322C">
        <w:rPr>
          <w:rFonts w:ascii="Times New Roman" w:hAnsi="Times New Roman"/>
        </w:rPr>
        <w:t>基础强化练四　古诗文默写专项练＋基础组合练</w:t>
      </w:r>
      <w:r w:rsidRPr="00A2322C">
        <w:rPr>
          <w:rFonts w:ascii="Times New Roman" w:hAnsi="Times New Roman"/>
        </w:rPr>
        <w:t>4</w:t>
      </w:r>
    </w:p>
    <w:p w:rsidR="00F17407" w:rsidRPr="00A2322C" w:rsidRDefault="00F17407" w:rsidP="00A2322C">
      <w:pPr>
        <w:pStyle w:val="2"/>
        <w:tabs>
          <w:tab w:val="left" w:pos="3402"/>
        </w:tabs>
        <w:spacing w:line="360" w:lineRule="auto"/>
        <w:jc w:val="center"/>
        <w:rPr>
          <w:rFonts w:ascii="Times New Roman" w:hAnsi="Times New Roman"/>
        </w:rPr>
      </w:pPr>
      <w:r w:rsidRPr="00A2322C">
        <w:rPr>
          <w:rFonts w:ascii="Times New Roman" w:hAnsi="Times New Roman"/>
        </w:rPr>
        <w:t>古诗文默写专项练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1</w:t>
      </w:r>
      <w:r>
        <w:t>．</w:t>
      </w:r>
      <w:r w:rsidRPr="00F17407">
        <w:rPr>
          <w:rFonts w:ascii="Times New Roman" w:hAnsi="Times New Roman" w:cs="Times New Roman"/>
        </w:rPr>
        <w:t>补写出下列名篇名句的空缺部分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只选</w:t>
      </w:r>
      <w:r w:rsidRPr="00F17407">
        <w:rPr>
          <w:rFonts w:ascii="Times New Roman" w:hAnsi="Times New Roman" w:cs="Times New Roman"/>
        </w:rPr>
        <w:t>3</w:t>
      </w:r>
      <w:r w:rsidRPr="00F1740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君子之仕也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已知之矣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《论语》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凄凄不似向前声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满座重闻皆掩泣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？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白居易《琵琶行》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歌台暖响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风雨凄凄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杜牧《阿房宫赋》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死当结草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谨拜表以闻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李密《陈情表》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女娲炼石补天处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梦入神山教神妪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李贺《李凭箜篌引》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行其义也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道之不行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座中泣下谁最多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江州司马青衫湿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春光融融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舞殿冷袖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臣生当陨首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臣不胜犬马怖惧之情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石破天惊逗秋雨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老鱼跳波瘦蛟舞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补写出下列名篇名句的空缺部分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只选</w:t>
      </w:r>
      <w:r w:rsidRPr="00F17407">
        <w:rPr>
          <w:rFonts w:ascii="Times New Roman" w:hAnsi="Times New Roman" w:cs="Times New Roman"/>
        </w:rPr>
        <w:t>3</w:t>
      </w:r>
      <w:r w:rsidRPr="00F1740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夫子循循然善诱人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欲罢不能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《论语》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去来江口守空船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绕船月明江水寒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。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白居易《琵琶行》</w:t>
      </w:r>
      <w:r>
        <w:rPr>
          <w:rFonts w:ascii="Times New Roman" w:hAnsi="Times New Roman" w:cs="Times New Roman"/>
        </w:rPr>
        <w:t>)</w:t>
      </w:r>
    </w:p>
    <w:p w:rsidR="008C5C28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谷与鱼鳖不可胜食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材木不可胜用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是使民养生丧死无憾也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，</w:t>
      </w:r>
      <w:r w:rsidR="008C5C28">
        <w:rPr>
          <w:rFonts w:ascii="Times New Roman" w:hAnsi="Times New Roman" w:cs="Times New Roman"/>
        </w:rPr>
        <w:t>_______</w:t>
      </w:r>
      <w:r w:rsidRPr="00F1740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。</w:t>
      </w:r>
    </w:p>
    <w:p w:rsidR="00F17407" w:rsidRDefault="00F17407" w:rsidP="008C5C28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《孟子</w:t>
      </w:r>
      <w:r w:rsidRPr="00F17407">
        <w:rPr>
          <w:rFonts w:ascii="Times New Roman" w:hAnsi="Times New Roman" w:cs="Times New Roman"/>
        </w:rPr>
        <w:t>·</w:t>
      </w:r>
      <w:r w:rsidRPr="00F17407">
        <w:rPr>
          <w:rFonts w:ascii="Times New Roman" w:hAnsi="Times New Roman" w:cs="Times New Roman"/>
        </w:rPr>
        <w:t>寡人之于国也》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近自托于无能之辞</w:t>
      </w:r>
      <w:r>
        <w:rPr>
          <w:rFonts w:ascii="Times New Roman" w:hAnsi="Times New Roman" w:cs="Times New Roman"/>
        </w:rPr>
        <w:t>，</w:t>
      </w:r>
      <w:r w:rsidR="005B147D">
        <w:rPr>
          <w:rFonts w:ascii="Times New Roman" w:hAnsi="Times New Roman" w:cs="Times New Roman"/>
        </w:rPr>
        <w:t>____________</w:t>
      </w:r>
      <w:r w:rsidRPr="00F1740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考之行事</w:t>
      </w:r>
      <w:r>
        <w:rPr>
          <w:rFonts w:ascii="Times New Roman" w:hAnsi="Times New Roman" w:cs="Times New Roman"/>
        </w:rPr>
        <w:t>，</w:t>
      </w:r>
      <w:r w:rsidR="005B147D">
        <w:rPr>
          <w:rFonts w:ascii="Times New Roman" w:hAnsi="Times New Roman" w:cs="Times New Roman"/>
        </w:rPr>
        <w:t>___________________</w:t>
      </w:r>
      <w:r w:rsidRPr="00F1740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。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司马迁《报任安书》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一肌一容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而望幸焉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杜牧《阿房宫赋》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博我以文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约我以礼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夜深忽梦少年事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梦啼妆泪红阑干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养生丧死无憾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王道之始也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网罗天下放失旧闻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稽其成败兴坏之理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尽态极妍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缦立远视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补写出下列名篇名句的空缺部分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只选</w:t>
      </w:r>
      <w:r w:rsidRPr="00F17407">
        <w:rPr>
          <w:rFonts w:ascii="Times New Roman" w:hAnsi="Times New Roman" w:cs="Times New Roman"/>
        </w:rPr>
        <w:t>3</w:t>
      </w:r>
      <w:r w:rsidRPr="00F1740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其为人也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乐以忘忧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《论语》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至于暴矣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兄弟不知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。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《诗经</w:t>
      </w:r>
      <w:r w:rsidRPr="00F17407">
        <w:rPr>
          <w:rFonts w:ascii="Times New Roman" w:hAnsi="Times New Roman" w:cs="Times New Roman"/>
        </w:rPr>
        <w:t>·</w:t>
      </w:r>
      <w:r w:rsidRPr="00F17407">
        <w:rPr>
          <w:rFonts w:ascii="Times New Roman" w:hAnsi="Times New Roman" w:cs="Times New Roman"/>
        </w:rPr>
        <w:t>氓》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郡县逼迫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催臣上道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李密《陈情表》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于是饮酒乐甚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歌曰</w:t>
      </w:r>
      <w:r>
        <w:rPr>
          <w:rFonts w:ascii="Times New Roman" w:hAnsi="Times New Roman" w:cs="Times New Roman"/>
        </w:rPr>
        <w:t>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桂棹兮兰桨</w:t>
      </w:r>
      <w:r>
        <w:rPr>
          <w:rFonts w:ascii="Times New Roman" w:hAnsi="Times New Roman" w:cs="Times New Roman"/>
        </w:rPr>
        <w:t>，</w:t>
      </w:r>
      <w:r w:rsidR="005B147D">
        <w:rPr>
          <w:rFonts w:ascii="Times New Roman" w:hAnsi="Times New Roman" w:cs="Times New Roman"/>
        </w:rPr>
        <w:t>____________</w:t>
      </w:r>
      <w:r w:rsidRPr="00F17407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。</w:t>
      </w:r>
      <w:r w:rsidRPr="00F17407">
        <w:rPr>
          <w:rFonts w:hAnsi="宋体" w:cs="Times New Roman"/>
        </w:rPr>
        <w:t>”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苏轼《赤壁赋》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人生得意须尽欢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莫使金樽空对月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李白《将进酒》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发愤忘食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不知老之将至云尔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言既遂矣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咥其笑矣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诏书切峻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责臣逋慢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lastRenderedPageBreak/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扣舷而歌之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击空明兮溯流光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天生我材必有用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千金散尽还复来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补写出下列名篇名句的空缺部分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只选</w:t>
      </w:r>
      <w:r w:rsidRPr="00F17407">
        <w:rPr>
          <w:rFonts w:ascii="Times New Roman" w:hAnsi="Times New Roman" w:cs="Times New Roman"/>
        </w:rPr>
        <w:t>3</w:t>
      </w:r>
      <w:r w:rsidRPr="00F1740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子曰</w:t>
      </w:r>
      <w:r>
        <w:rPr>
          <w:rFonts w:ascii="Times New Roman" w:hAnsi="Times New Roman" w:cs="Times New Roman"/>
        </w:rPr>
        <w:t>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女奚不曰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其为人也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发愤忘食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hAnsi="宋体" w:cs="Times New Roman"/>
        </w:rPr>
        <w:t>”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《论语》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淇则有岸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总角之宴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《诗经</w:t>
      </w:r>
      <w:r w:rsidRPr="00F17407">
        <w:rPr>
          <w:rFonts w:ascii="Times New Roman" w:hAnsi="Times New Roman" w:cs="Times New Roman"/>
        </w:rPr>
        <w:t>·</w:t>
      </w:r>
      <w:r w:rsidRPr="00F17407">
        <w:rPr>
          <w:rFonts w:ascii="Times New Roman" w:hAnsi="Times New Roman" w:cs="Times New Roman"/>
        </w:rPr>
        <w:t>氓》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冯唐易老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李广难封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非无圣主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岂乏明时</w:t>
      </w:r>
      <w:r>
        <w:rPr>
          <w:rFonts w:ascii="Times New Roman" w:hAnsi="Times New Roman" w:cs="Times New Roman"/>
        </w:rPr>
        <w:t>？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王勃《滕王阁序》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客亦知夫水与月乎</w:t>
      </w:r>
      <w:r>
        <w:rPr>
          <w:rFonts w:ascii="Times New Roman" w:hAnsi="Times New Roman" w:cs="Times New Roman"/>
        </w:rPr>
        <w:t>？</w:t>
      </w:r>
      <w:r w:rsidRPr="00F17407">
        <w:rPr>
          <w:rFonts w:ascii="Times New Roman" w:hAnsi="Times New Roman" w:cs="Times New Roman"/>
        </w:rPr>
        <w:t>逝者如斯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而未尝往也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苏轼《赤壁赋》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渐霜风凄惨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残照当楼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是处红衰翠减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柳永《八声甘州》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乐以忘忧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不知老之将至云尔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隰则有泮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言笑晏晏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屈贾谊于长沙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窜梁鸿于海曲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盈虚者如彼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而卒莫消长也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关河冷落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苒苒物华休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补写出下列名篇名句的空缺部分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只选</w:t>
      </w:r>
      <w:r w:rsidRPr="00F17407">
        <w:rPr>
          <w:rFonts w:ascii="Times New Roman" w:hAnsi="Times New Roman" w:cs="Times New Roman"/>
        </w:rPr>
        <w:t>3</w:t>
      </w:r>
      <w:r w:rsidRPr="00F1740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子曰</w:t>
      </w:r>
      <w:r>
        <w:rPr>
          <w:rFonts w:ascii="Times New Roman" w:hAnsi="Times New Roman" w:cs="Times New Roman"/>
        </w:rPr>
        <w:t>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道之以政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齐之以刑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民免而无耻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有耻且格</w:t>
      </w:r>
      <w:r>
        <w:rPr>
          <w:rFonts w:ascii="Times New Roman" w:hAnsi="Times New Roman" w:cs="Times New Roman"/>
        </w:rPr>
        <w:t>。</w:t>
      </w:r>
      <w:r w:rsidRPr="00F174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《论语》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天之苍苍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其正色邪</w:t>
      </w:r>
      <w:r>
        <w:rPr>
          <w:rFonts w:ascii="Times New Roman" w:hAnsi="Times New Roman" w:cs="Times New Roman"/>
        </w:rPr>
        <w:t>？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？</w:t>
      </w:r>
      <w:r w:rsidRPr="00F17407">
        <w:rPr>
          <w:rFonts w:ascii="Times New Roman" w:hAnsi="Times New Roman" w:cs="Times New Roman"/>
        </w:rPr>
        <w:t>其视下也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《庄子</w:t>
      </w:r>
      <w:r w:rsidRPr="00F17407">
        <w:rPr>
          <w:rFonts w:ascii="Times New Roman" w:hAnsi="Times New Roman" w:cs="Times New Roman"/>
        </w:rPr>
        <w:t>·</w:t>
      </w:r>
      <w:r w:rsidRPr="00F17407">
        <w:rPr>
          <w:rFonts w:ascii="Times New Roman" w:hAnsi="Times New Roman" w:cs="Times New Roman"/>
        </w:rPr>
        <w:t>逍遥游》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青泥何盘盘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以手抚膺坐长叹</w:t>
      </w:r>
      <w:r>
        <w:rPr>
          <w:rFonts w:ascii="Times New Roman" w:hAnsi="Times New Roman" w:cs="Times New Roman"/>
        </w:rPr>
        <w:t>。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李白《蜀道难》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执手相看泪眼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念去去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千里烟波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柳永《雨霖铃》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二十四桥仍在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年年知为谁生</w:t>
      </w:r>
      <w:r>
        <w:rPr>
          <w:rFonts w:ascii="Times New Roman" w:hAnsi="Times New Roman" w:cs="Times New Roman"/>
        </w:rPr>
        <w:t>。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姜夔《扬州慢》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道之以德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齐之以礼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其远而无所至极邪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亦若是则已矣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百步九折萦岩峦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扪参历井仰胁息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竟无语凝噎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暮霭沉沉楚天阔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波心荡冷月无声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念桥边红药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补写出下列名篇名句的空缺部分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只选</w:t>
      </w:r>
      <w:r w:rsidRPr="00F17407">
        <w:rPr>
          <w:rFonts w:ascii="Times New Roman" w:hAnsi="Times New Roman" w:cs="Times New Roman"/>
        </w:rPr>
        <w:t>3</w:t>
      </w:r>
      <w:r w:rsidRPr="00F1740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曾子曰</w:t>
      </w:r>
      <w:r>
        <w:rPr>
          <w:rFonts w:ascii="Times New Roman" w:hAnsi="Times New Roman" w:cs="Times New Roman"/>
        </w:rPr>
        <w:t>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任重而道远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不亦重乎</w:t>
      </w:r>
      <w:r>
        <w:rPr>
          <w:rFonts w:ascii="Times New Roman" w:hAnsi="Times New Roman" w:cs="Times New Roman"/>
        </w:rPr>
        <w:t>？</w:t>
      </w:r>
      <w:r w:rsidRPr="00F17407">
        <w:rPr>
          <w:rFonts w:ascii="Times New Roman" w:hAnsi="Times New Roman" w:cs="Times New Roman"/>
        </w:rPr>
        <w:t>死而后已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不亦远乎</w:t>
      </w:r>
      <w:r>
        <w:rPr>
          <w:rFonts w:ascii="Times New Roman" w:hAnsi="Times New Roman" w:cs="Times New Roman"/>
        </w:rPr>
        <w:t>？</w:t>
      </w:r>
      <w:r w:rsidRPr="00F174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《论语》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鼎铛玉石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秦人视之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亦不甚惜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杜牧《阿房宫赋》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《诗》三百篇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不得通其道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故述往事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思来者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司马迁《报任安书》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罗幕轻寒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燕子双飞去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斜光到晓穿朱户</w:t>
      </w:r>
      <w:r>
        <w:rPr>
          <w:rFonts w:ascii="Times New Roman" w:hAnsi="Times New Roman" w:cs="Times New Roman"/>
        </w:rPr>
        <w:t>。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晏殊《蝶恋花》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白日不到处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苔花如米小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袁枚《苔》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士不可以不弘毅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仁以为己任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金块珠砾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弃掷逦迤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大底圣贤发愤之所为作也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此人皆意有所郁结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槛菊愁烟兰泣露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明月不谙离别苦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青春恰自来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也学牡丹开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补写出下列名篇名句的空缺部分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只选</w:t>
      </w:r>
      <w:r w:rsidRPr="00F17407">
        <w:rPr>
          <w:rFonts w:ascii="Times New Roman" w:hAnsi="Times New Roman" w:cs="Times New Roman"/>
        </w:rPr>
        <w:t>3</w:t>
      </w:r>
      <w:r w:rsidRPr="00F1740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)</w:t>
      </w:r>
    </w:p>
    <w:p w:rsidR="005B147D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刑罚不中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故君子名之必可言也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。</w:t>
      </w:r>
    </w:p>
    <w:p w:rsidR="00F17407" w:rsidRDefault="00F17407" w:rsidP="005B147D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《论语》</w:t>
      </w:r>
      <w:r>
        <w:rPr>
          <w:rFonts w:ascii="Times New Roman" w:hAnsi="Times New Roman" w:cs="Times New Roman"/>
        </w:rPr>
        <w:t>)</w:t>
      </w:r>
    </w:p>
    <w:p w:rsidR="00485405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故木受绳则直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则知明而行无过矣</w:t>
      </w:r>
      <w:r>
        <w:rPr>
          <w:rFonts w:ascii="Times New Roman" w:hAnsi="Times New Roman" w:cs="Times New Roman"/>
        </w:rPr>
        <w:t>。</w:t>
      </w:r>
    </w:p>
    <w:p w:rsidR="00F17407" w:rsidRDefault="00F17407" w:rsidP="00485405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《荀子</w:t>
      </w:r>
      <w:r w:rsidRPr="00F17407">
        <w:rPr>
          <w:rFonts w:ascii="Times New Roman" w:hAnsi="Times New Roman" w:cs="Times New Roman"/>
        </w:rPr>
        <w:t>·</w:t>
      </w:r>
      <w:r w:rsidRPr="00F17407">
        <w:rPr>
          <w:rFonts w:ascii="Times New Roman" w:hAnsi="Times New Roman" w:cs="Times New Roman"/>
        </w:rPr>
        <w:t>劝学》</w:t>
      </w:r>
      <w:r>
        <w:rPr>
          <w:rFonts w:ascii="Times New Roman" w:hAnsi="Times New Roman" w:cs="Times New Roman"/>
        </w:rPr>
        <w:t>)</w:t>
      </w:r>
    </w:p>
    <w:p w:rsidR="00485405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覆杯水于坳堂之上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则芥为之舟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。</w:t>
      </w:r>
    </w:p>
    <w:p w:rsidR="00F17407" w:rsidRDefault="00F17407" w:rsidP="00485405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《庄子</w:t>
      </w:r>
      <w:r w:rsidRPr="00F17407">
        <w:rPr>
          <w:rFonts w:ascii="Times New Roman" w:hAnsi="Times New Roman" w:cs="Times New Roman"/>
        </w:rPr>
        <w:t>·</w:t>
      </w:r>
      <w:r w:rsidRPr="00F17407">
        <w:rPr>
          <w:rFonts w:ascii="Times New Roman" w:hAnsi="Times New Roman" w:cs="Times New Roman"/>
        </w:rPr>
        <w:t>逍遥游》</w:t>
      </w:r>
      <w:r>
        <w:rPr>
          <w:rFonts w:ascii="Times New Roman" w:hAnsi="Times New Roman" w:cs="Times New Roman"/>
        </w:rPr>
        <w:t>)</w:t>
      </w:r>
    </w:p>
    <w:p w:rsidR="00485405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雁阵惊寒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声断衡阳之浦</w:t>
      </w:r>
      <w:r>
        <w:rPr>
          <w:rFonts w:ascii="Times New Roman" w:hAnsi="Times New Roman" w:cs="Times New Roman"/>
        </w:rPr>
        <w:t>。</w:t>
      </w:r>
    </w:p>
    <w:p w:rsidR="00F17407" w:rsidRDefault="00F17407" w:rsidP="00485405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王勃《滕王阁序》</w:t>
      </w:r>
      <w:r>
        <w:rPr>
          <w:rFonts w:ascii="Times New Roman" w:hAnsi="Times New Roman" w:cs="Times New Roman"/>
        </w:rPr>
        <w:t>)</w:t>
      </w:r>
    </w:p>
    <w:p w:rsidR="00485405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缺月挂疏桐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缥缈孤鸿影</w:t>
      </w:r>
      <w:r>
        <w:rPr>
          <w:rFonts w:ascii="Times New Roman" w:hAnsi="Times New Roman" w:cs="Times New Roman"/>
        </w:rPr>
        <w:t>。</w:t>
      </w:r>
    </w:p>
    <w:p w:rsidR="00F17407" w:rsidRDefault="00F17407" w:rsidP="00485405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苏轼《卜算子》</w:t>
      </w:r>
      <w:r>
        <w:rPr>
          <w:rFonts w:ascii="Times New Roman" w:hAnsi="Times New Roman" w:cs="Times New Roman"/>
        </w:rPr>
        <w:t>)</w:t>
      </w:r>
    </w:p>
    <w:p w:rsidR="00485405" w:rsidRDefault="00F17407" w:rsidP="00485405">
      <w:pPr>
        <w:spacing w:line="360" w:lineRule="auto"/>
      </w:pPr>
      <w:r w:rsidRPr="00485405">
        <w:rPr>
          <w:rFonts w:ascii="黑体" w:eastAsia="黑体" w:hAnsi="黑体"/>
        </w:rPr>
        <w:t>答案</w:t>
      </w:r>
      <w:r>
        <w:t xml:space="preserve">　</w:t>
      </w:r>
      <w:r>
        <w:t>(</w:t>
      </w:r>
      <w:r w:rsidRPr="00F17407">
        <w:t>1</w:t>
      </w:r>
      <w:r>
        <w:t>)</w:t>
      </w:r>
      <w:r w:rsidRPr="00F17407">
        <w:t>则民无所错手足</w:t>
      </w:r>
      <w:r>
        <w:t xml:space="preserve">　</w:t>
      </w:r>
      <w:r w:rsidRPr="00F17407">
        <w:t>言之必可行也</w:t>
      </w:r>
      <w:r>
        <w:t xml:space="preserve">　</w:t>
      </w:r>
      <w:r>
        <w:t>(</w:t>
      </w:r>
      <w:r w:rsidRPr="00F17407">
        <w:t>2</w:t>
      </w:r>
      <w:r>
        <w:t>)</w:t>
      </w:r>
      <w:r w:rsidRPr="00F17407">
        <w:t>金就砺则利</w:t>
      </w:r>
      <w:r>
        <w:t xml:space="preserve">　</w:t>
      </w:r>
      <w:r w:rsidRPr="00F17407">
        <w:t>君子博学而日参省乎己</w:t>
      </w:r>
      <w:r>
        <w:t xml:space="preserve">　</w:t>
      </w:r>
      <w:r>
        <w:t>(</w:t>
      </w:r>
      <w:r w:rsidRPr="00F17407">
        <w:t>3</w:t>
      </w:r>
      <w:r>
        <w:t>)</w:t>
      </w:r>
      <w:r w:rsidRPr="00F17407">
        <w:t>置杯焉则胶</w:t>
      </w:r>
      <w:r>
        <w:t xml:space="preserve">　</w:t>
      </w:r>
      <w:r w:rsidRPr="00F17407">
        <w:t>水浅而舟大也</w:t>
      </w:r>
      <w:r>
        <w:t xml:space="preserve">　</w:t>
      </w:r>
      <w:r>
        <w:t>(</w:t>
      </w:r>
      <w:r w:rsidRPr="00F17407">
        <w:t>4</w:t>
      </w:r>
      <w:r>
        <w:t>)</w:t>
      </w:r>
      <w:r w:rsidRPr="00F17407">
        <w:t>渔舟唱晚</w:t>
      </w:r>
      <w:r>
        <w:t xml:space="preserve">　</w:t>
      </w:r>
      <w:r w:rsidRPr="00F17407">
        <w:t>响穷彭蠡之滨</w:t>
      </w:r>
      <w:r>
        <w:t xml:space="preserve">　</w:t>
      </w:r>
      <w:r>
        <w:t>(</w:t>
      </w:r>
      <w:r w:rsidRPr="00F17407">
        <w:t>5</w:t>
      </w:r>
      <w:r>
        <w:t>)</w:t>
      </w:r>
      <w:r w:rsidRPr="00F17407">
        <w:t>漏断人初静</w:t>
      </w:r>
      <w:r>
        <w:t xml:space="preserve">　</w:t>
      </w:r>
      <w:r w:rsidRPr="00F17407">
        <w:t>时见幽人独往来</w:t>
      </w:r>
    </w:p>
    <w:p w:rsidR="00F17407" w:rsidRDefault="00F17407" w:rsidP="00485405">
      <w:pPr>
        <w:pStyle w:val="2"/>
        <w:tabs>
          <w:tab w:val="left" w:pos="3402"/>
        </w:tabs>
        <w:spacing w:line="360" w:lineRule="auto"/>
        <w:jc w:val="center"/>
      </w:pPr>
      <w:r w:rsidRPr="00F17407">
        <w:rPr>
          <w:rFonts w:ascii="Times New Roman" w:hAnsi="Times New Roman"/>
        </w:rPr>
        <w:t>基础组合练</w:t>
      </w:r>
      <w:r w:rsidRPr="00F17407">
        <w:rPr>
          <w:rFonts w:ascii="Times New Roman" w:hAnsi="Times New Roman"/>
        </w:rPr>
        <w:t>4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一、语言文字运用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没有错别字且加点字的注音全都正确的一项是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茶峒地方凭水依山筑城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近山一面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城墙</w:t>
      </w:r>
      <w:r w:rsidRPr="00F17407">
        <w:rPr>
          <w:rFonts w:ascii="Times New Roman" w:hAnsi="Times New Roman" w:cs="Times New Roman"/>
          <w:em w:val="underDot"/>
        </w:rPr>
        <w:t>俨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yǎn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然一条长蛇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缘山爬去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临水一面则在城外河边留出余地设码头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湾</w:t>
      </w:r>
      <w:r w:rsidRPr="00F17407">
        <w:rPr>
          <w:rFonts w:ascii="Times New Roman" w:hAnsi="Times New Roman" w:cs="Times New Roman"/>
          <w:em w:val="underDot"/>
        </w:rPr>
        <w:t>泊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bó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小小蓬船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喊声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笑声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千万双脚的</w:t>
      </w:r>
      <w:r w:rsidRPr="00F17407">
        <w:rPr>
          <w:rFonts w:ascii="Times New Roman" w:hAnsi="Times New Roman" w:cs="Times New Roman"/>
          <w:em w:val="underDot"/>
        </w:rPr>
        <w:t>跺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duò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地声震天动地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喧嚣不时加剧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涌向大阶梯的人流不时折回来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乱作一团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搅成</w:t>
      </w:r>
      <w:r w:rsidRPr="00F17407">
        <w:rPr>
          <w:rFonts w:ascii="Times New Roman" w:hAnsi="Times New Roman" w:cs="Times New Roman"/>
          <w:em w:val="underDot"/>
        </w:rPr>
        <w:t>漩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xuàn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涡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回归自然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首先要把自己回归成一个散淡的村野之人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居所当然也应毫无市</w:t>
      </w:r>
      <w:r w:rsidRPr="00F17407">
        <w:rPr>
          <w:rFonts w:ascii="Times New Roman" w:hAnsi="Times New Roman" w:cs="Times New Roman"/>
          <w:em w:val="underDot"/>
        </w:rPr>
        <w:t>侩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kuài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气息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彻底消</w:t>
      </w:r>
      <w:r w:rsidRPr="00F17407">
        <w:rPr>
          <w:rFonts w:ascii="Times New Roman" w:hAnsi="Times New Roman" w:cs="Times New Roman"/>
          <w:em w:val="underDot"/>
        </w:rPr>
        <w:t>融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rónɡ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于自然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如雨入湖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一支</w:t>
      </w:r>
      <w:r w:rsidRPr="00F17407">
        <w:rPr>
          <w:rFonts w:ascii="Times New Roman" w:hAnsi="Times New Roman" w:cs="Times New Roman"/>
          <w:em w:val="underDot"/>
        </w:rPr>
        <w:t>蘸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zàn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了胭脂的画笔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任你在时光的镜中怎样涂抹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也描</w:t>
      </w:r>
      <w:r w:rsidRPr="00F17407">
        <w:rPr>
          <w:rFonts w:ascii="Times New Roman" w:hAnsi="Times New Roman" w:cs="Times New Roman"/>
          <w:em w:val="underDot"/>
        </w:rPr>
        <w:t>摹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mó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不出最初的滋味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曾经的风景再美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也只是曾经而已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C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17407">
        <w:rPr>
          <w:rFonts w:ascii="Times New Roman" w:eastAsia="仿宋_GB2312" w:hAnsi="Times New Roman" w:cs="Times New Roman"/>
        </w:rPr>
        <w:t>A</w:t>
      </w:r>
      <w:r w:rsidRPr="00F17407">
        <w:rPr>
          <w:rFonts w:ascii="Times New Roman" w:eastAsia="仿宋_GB2312" w:hAnsi="Times New Roman" w:cs="Times New Roman"/>
        </w:rPr>
        <w:t>项蓬</w:t>
      </w:r>
      <w:r w:rsidRPr="00F17407">
        <w:rPr>
          <w:rFonts w:ascii="Times New Roman" w:eastAsia="仿宋_GB2312" w:hAnsi="Times New Roman" w:cs="Times New Roman"/>
        </w:rPr>
        <w:t>—</w:t>
      </w:r>
      <w:r w:rsidRPr="00F17407">
        <w:rPr>
          <w:rFonts w:ascii="Times New Roman" w:eastAsia="仿宋_GB2312" w:hAnsi="Times New Roman" w:cs="Times New Roman"/>
        </w:rPr>
        <w:t>篷。</w:t>
      </w:r>
      <w:r w:rsidRPr="00F17407">
        <w:rPr>
          <w:rFonts w:ascii="Times New Roman" w:eastAsia="仿宋_GB2312" w:hAnsi="Times New Roman" w:cs="Times New Roman"/>
        </w:rPr>
        <w:t>B</w:t>
      </w:r>
      <w:r w:rsidRPr="00F17407">
        <w:rPr>
          <w:rFonts w:ascii="Times New Roman" w:eastAsia="仿宋_GB2312" w:hAnsi="Times New Roman" w:cs="Times New Roman"/>
        </w:rPr>
        <w:t>项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漩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读</w:t>
      </w:r>
      <w:r w:rsidRPr="00F17407">
        <w:rPr>
          <w:rFonts w:ascii="Times New Roman" w:eastAsia="仿宋_GB2312" w:hAnsi="Times New Roman" w:cs="Times New Roman"/>
        </w:rPr>
        <w:t>xuán</w:t>
      </w:r>
      <w:r w:rsidRPr="00F17407">
        <w:rPr>
          <w:rFonts w:ascii="Times New Roman" w:eastAsia="仿宋_GB2312" w:hAnsi="Times New Roman" w:cs="Times New Roman"/>
        </w:rPr>
        <w:t>。</w:t>
      </w:r>
      <w:r w:rsidRPr="00F17407">
        <w:rPr>
          <w:rFonts w:ascii="Times New Roman" w:eastAsia="仿宋_GB2312" w:hAnsi="Times New Roman" w:cs="Times New Roman"/>
        </w:rPr>
        <w:t>D</w:t>
      </w:r>
      <w:r w:rsidRPr="00F17407">
        <w:rPr>
          <w:rFonts w:ascii="Times New Roman" w:eastAsia="仿宋_GB2312" w:hAnsi="Times New Roman" w:cs="Times New Roman"/>
        </w:rPr>
        <w:t>项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蘸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读</w:t>
      </w:r>
      <w:r w:rsidRPr="00F17407">
        <w:rPr>
          <w:rFonts w:ascii="Times New Roman" w:eastAsia="仿宋_GB2312" w:hAnsi="Times New Roman" w:cs="Times New Roman"/>
        </w:rPr>
        <w:t>zhàn</w:t>
      </w:r>
      <w:r w:rsidRPr="00F17407">
        <w:rPr>
          <w:rFonts w:ascii="Times New Roman" w:eastAsia="仿宋_GB2312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阅读下面的文字，完成</w:t>
      </w:r>
      <w:r w:rsidRPr="00F17407">
        <w:rPr>
          <w:rFonts w:ascii="Times New Roman" w:eastAsia="黑体" w:hAnsi="Times New Roman" w:cs="Times New Roman"/>
        </w:rPr>
        <w:t>2</w:t>
      </w:r>
      <w:r w:rsidRPr="00F17407">
        <w:rPr>
          <w:rFonts w:ascii="Times New Roman" w:eastAsia="黑体" w:hAnsi="Times New Roman" w:cs="Times New Roman"/>
        </w:rPr>
        <w:t>～</w:t>
      </w:r>
      <w:r w:rsidRPr="00F17407">
        <w:rPr>
          <w:rFonts w:ascii="Times New Roman" w:eastAsia="黑体" w:hAnsi="Times New Roman" w:cs="Times New Roman"/>
        </w:rPr>
        <w:t>3</w:t>
      </w:r>
      <w:r w:rsidRPr="00F17407">
        <w:rPr>
          <w:rFonts w:ascii="Times New Roman" w:eastAsia="黑体" w:hAnsi="Times New Roman" w:cs="Times New Roman"/>
        </w:rPr>
        <w:t>题。</w:t>
      </w:r>
    </w:p>
    <w:p w:rsidR="00F17407" w:rsidRDefault="00F17407" w:rsidP="0048540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IPAPANNEW" w:hAnsi="IPAPANNEW" w:cs="Times New Roman"/>
        </w:rPr>
        <w:t>[</w:t>
      </w:r>
      <w:r w:rsidRPr="00F17407">
        <w:rPr>
          <w:rFonts w:ascii="IPAPANNEW" w:hAnsi="IPAPANNEW" w:cs="Times New Roman"/>
        </w:rPr>
        <w:t>甲</w:t>
      </w:r>
      <w:r w:rsidRPr="00F17407">
        <w:rPr>
          <w:rFonts w:ascii="IPAPANNEW" w:hAnsi="IPAPANNEW" w:cs="Times New Roman"/>
        </w:rPr>
        <w:t>]</w:t>
      </w:r>
      <w:r w:rsidRPr="00485405">
        <w:rPr>
          <w:rFonts w:ascii="Times New Roman" w:eastAsia="楷体_GB2312" w:hAnsi="Times New Roman" w:cs="Times New Roman"/>
          <w:u w:val="single"/>
        </w:rPr>
        <w:t>人们把城市像巨钉一样，</w:t>
      </w:r>
      <w:r w:rsidRPr="00485405">
        <w:rPr>
          <w:rFonts w:hAnsi="宋体" w:cs="宋体" w:hint="eastAsia"/>
          <w:u w:val="single"/>
        </w:rPr>
        <w:t>揳</w:t>
      </w:r>
      <w:r w:rsidRPr="00485405">
        <w:rPr>
          <w:rFonts w:ascii="楷体_GB2312" w:eastAsia="楷体_GB2312" w:hAnsi="楷体_GB2312" w:cs="楷体_GB2312" w:hint="eastAsia"/>
          <w:u w:val="single"/>
        </w:rPr>
        <w:t>入旷野</w:t>
      </w:r>
      <w:r w:rsidRPr="00485405">
        <w:rPr>
          <w:rFonts w:ascii="Times New Roman" w:eastAsia="楷体_GB2312" w:hAnsi="Times New Roman" w:cs="Times New Roman"/>
          <w:u w:val="single"/>
        </w:rPr>
        <w:t>，并以此为据点，顽强地</w:t>
      </w:r>
      <w:r w:rsidRPr="00485405">
        <w:rPr>
          <w:rFonts w:ascii="Times New Roman" w:eastAsia="楷体_GB2312" w:hAnsi="Times New Roman" w:cs="Times New Roman"/>
          <w:u w:val="single"/>
          <w:em w:val="underDot"/>
        </w:rPr>
        <w:t>衍生</w:t>
      </w:r>
      <w:r w:rsidRPr="00485405">
        <w:rPr>
          <w:rFonts w:ascii="Times New Roman" w:eastAsia="楷体_GB2312" w:hAnsi="Times New Roman" w:cs="Times New Roman"/>
          <w:u w:val="single"/>
        </w:rPr>
        <w:t>着后代，创造出</w:t>
      </w:r>
      <w:r w:rsidRPr="00485405">
        <w:rPr>
          <w:rFonts w:ascii="Times New Roman" w:eastAsia="楷体_GB2312" w:hAnsi="Times New Roman" w:cs="Times New Roman"/>
          <w:u w:val="single"/>
          <w:em w:val="underDot"/>
        </w:rPr>
        <w:t>流光溢彩</w:t>
      </w:r>
      <w:r w:rsidRPr="00485405">
        <w:rPr>
          <w:rFonts w:ascii="Times New Roman" w:eastAsia="楷体_GB2312" w:hAnsi="Times New Roman" w:cs="Times New Roman"/>
          <w:u w:val="single"/>
        </w:rPr>
        <w:t>的文明。</w:t>
      </w:r>
      <w:r w:rsidRPr="00F17407">
        <w:rPr>
          <w:rFonts w:ascii="Times New Roman" w:eastAsia="楷体_GB2312" w:hAnsi="Times New Roman" w:cs="Times New Roman"/>
        </w:rPr>
        <w:t>旷野在最初，漠然视之，</w:t>
      </w:r>
      <w:r w:rsidRPr="00F17407">
        <w:rPr>
          <w:rFonts w:ascii="Times New Roman" w:eastAsia="楷体_GB2312" w:hAnsi="Times New Roman" w:cs="Times New Roman"/>
          <w:em w:val="underDot"/>
        </w:rPr>
        <w:t>甚至</w:t>
      </w:r>
      <w:r w:rsidRPr="00F17407">
        <w:rPr>
          <w:rFonts w:ascii="Times New Roman" w:eastAsia="楷体_GB2312" w:hAnsi="Times New Roman" w:cs="Times New Roman"/>
        </w:rPr>
        <w:t>温文尔雅地接受着。人们建造越来越多、越来越大的城市，以满足种种需要，旷野日益退缩着。然而，旷野一旦反扑，人们就</w:t>
      </w:r>
      <w:r w:rsidRPr="00F17407">
        <w:rPr>
          <w:rFonts w:ascii="Times New Roman" w:eastAsia="楷体_GB2312" w:hAnsi="Times New Roman" w:cs="Times New Roman"/>
          <w:em w:val="underDot"/>
        </w:rPr>
        <w:t>一筹莫展</w:t>
      </w:r>
      <w:r w:rsidRPr="00F17407">
        <w:rPr>
          <w:rFonts w:ascii="Times New Roman" w:eastAsia="楷体_GB2312" w:hAnsi="Times New Roman" w:cs="Times New Roman"/>
        </w:rPr>
        <w:t>了。</w:t>
      </w:r>
      <w:r w:rsidRPr="00F17407">
        <w:rPr>
          <w:rFonts w:ascii="IPAPANNEW" w:hAnsi="IPAPANNEW" w:cs="Times New Roman"/>
        </w:rPr>
        <w:t>[</w:t>
      </w:r>
      <w:r w:rsidRPr="00F17407">
        <w:rPr>
          <w:rFonts w:ascii="IPAPANNEW" w:hAnsi="IPAPANNEW" w:cs="Times New Roman"/>
        </w:rPr>
        <w:t>乙</w:t>
      </w:r>
      <w:r w:rsidRPr="00F17407">
        <w:rPr>
          <w:rFonts w:ascii="IPAPANNEW" w:hAnsi="IPAPANNEW" w:cs="Times New Roman"/>
        </w:rPr>
        <w:t>]</w:t>
      </w:r>
      <w:r w:rsidRPr="00F17407">
        <w:rPr>
          <w:rFonts w:ascii="Times New Roman" w:eastAsia="楷体_GB2312" w:hAnsi="Times New Roman" w:cs="Times New Roman"/>
          <w:u w:val="single"/>
        </w:rPr>
        <w:t>尼雅古城，庞贝古城</w:t>
      </w:r>
      <w:r w:rsidRPr="00F17407">
        <w:rPr>
          <w:rFonts w:hAnsi="宋体" w:cs="Times New Roman"/>
          <w:u w:val="single"/>
        </w:rPr>
        <w:t>……</w:t>
      </w:r>
      <w:r w:rsidRPr="00F17407">
        <w:rPr>
          <w:rFonts w:ascii="Times New Roman" w:eastAsia="楷体_GB2312" w:hAnsi="Times New Roman" w:cs="Times New Roman"/>
          <w:u w:val="single"/>
        </w:rPr>
        <w:t>一系列历史上辉煌的城郭，不就是这样湮灭在大地的褶皱里的吗？</w:t>
      </w:r>
    </w:p>
    <w:p w:rsidR="00F17407" w:rsidRDefault="00F17407" w:rsidP="0048540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人们不应忽略旷野、漠视旷野，而要寻觅出与其相亲相守的最佳间隙。善待旷野就是善待人类自身。</w:t>
      </w:r>
      <w:r w:rsidRPr="00F17407">
        <w:rPr>
          <w:rFonts w:ascii="IPAPANNEW" w:hAnsi="IPAPANNEW" w:cs="Times New Roman"/>
        </w:rPr>
        <w:t>[</w:t>
      </w:r>
      <w:r w:rsidRPr="00F17407">
        <w:rPr>
          <w:rFonts w:ascii="IPAPANNEW" w:hAnsi="IPAPANNEW" w:cs="Times New Roman"/>
        </w:rPr>
        <w:t>丙</w:t>
      </w:r>
      <w:r w:rsidRPr="00F17407">
        <w:rPr>
          <w:rFonts w:ascii="IPAPANNEW" w:hAnsi="IPAPANNEW" w:cs="Times New Roman"/>
        </w:rPr>
        <w:t>]</w:t>
      </w:r>
      <w:r w:rsidRPr="00F17407">
        <w:rPr>
          <w:rFonts w:ascii="Times New Roman" w:eastAsia="楷体_GB2312" w:hAnsi="Times New Roman" w:cs="Times New Roman"/>
          <w:u w:val="single"/>
        </w:rPr>
        <w:t>要知道，人类永远不可能以城市战胜旷野，旷野是大自然的肌肤。皮之不存，毛将焉附？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文段中的加点词语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运用不正确的一项是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衍生</w:t>
      </w:r>
      <w:r>
        <w:rPr>
          <w:rFonts w:ascii="Times New Roman" w:hAnsi="Times New Roman" w:cs="Times New Roman"/>
        </w:rPr>
        <w:t xml:space="preserve">  </w:t>
      </w:r>
      <w:r w:rsidR="00485405">
        <w:rPr>
          <w:rFonts w:ascii="Times New Roman" w:hAnsi="Times New Roman" w:cs="Times New Roman"/>
        </w:rPr>
        <w:tab/>
      </w:r>
      <w:r w:rsidRPr="00F174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流光溢彩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甚至</w:t>
      </w:r>
      <w:r>
        <w:rPr>
          <w:rFonts w:ascii="Times New Roman" w:hAnsi="Times New Roman" w:cs="Times New Roman"/>
        </w:rPr>
        <w:t xml:space="preserve">  </w:t>
      </w:r>
      <w:r w:rsidR="00485405">
        <w:rPr>
          <w:rFonts w:ascii="Times New Roman" w:hAnsi="Times New Roman" w:cs="Times New Roman"/>
        </w:rPr>
        <w:tab/>
      </w:r>
      <w:r w:rsidRPr="00F174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一筹莫展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A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17407">
        <w:rPr>
          <w:rFonts w:ascii="Times New Roman" w:eastAsia="仿宋_GB2312" w:hAnsi="Times New Roman" w:cs="Times New Roman"/>
        </w:rPr>
        <w:t>A</w:t>
      </w:r>
      <w:r w:rsidRPr="00F17407">
        <w:rPr>
          <w:rFonts w:ascii="Times New Roman" w:eastAsia="仿宋_GB2312" w:hAnsi="Times New Roman" w:cs="Times New Roman"/>
        </w:rPr>
        <w:t>项衍生：演变发生。使用错误，应改为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繁衍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。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繁衍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指逐渐增多或增广。</w:t>
      </w:r>
      <w:r w:rsidRPr="00F17407">
        <w:rPr>
          <w:rFonts w:ascii="Times New Roman" w:eastAsia="仿宋_GB2312" w:hAnsi="Times New Roman" w:cs="Times New Roman"/>
        </w:rPr>
        <w:t>B</w:t>
      </w:r>
      <w:r w:rsidRPr="00F17407">
        <w:rPr>
          <w:rFonts w:ascii="Times New Roman" w:eastAsia="仿宋_GB2312" w:hAnsi="Times New Roman" w:cs="Times New Roman"/>
        </w:rPr>
        <w:t>项流光溢彩：形容光彩流动闪烁。使用正确。</w:t>
      </w:r>
      <w:r w:rsidRPr="00F17407">
        <w:rPr>
          <w:rFonts w:ascii="Times New Roman" w:eastAsia="仿宋_GB2312" w:hAnsi="Times New Roman" w:cs="Times New Roman"/>
        </w:rPr>
        <w:t>C</w:t>
      </w:r>
      <w:r w:rsidRPr="00F17407">
        <w:rPr>
          <w:rFonts w:ascii="Times New Roman" w:eastAsia="仿宋_GB2312" w:hAnsi="Times New Roman" w:cs="Times New Roman"/>
        </w:rPr>
        <w:t>项甚至：强调突出的事例</w:t>
      </w:r>
      <w:r>
        <w:rPr>
          <w:rFonts w:ascii="Times New Roman" w:eastAsia="仿宋_GB2312" w:hAnsi="Times New Roman" w:cs="Times New Roman"/>
        </w:rPr>
        <w:t>(</w:t>
      </w:r>
      <w:r w:rsidRPr="00F17407">
        <w:rPr>
          <w:rFonts w:ascii="Times New Roman" w:eastAsia="仿宋_GB2312" w:hAnsi="Times New Roman" w:cs="Times New Roman"/>
        </w:rPr>
        <w:t>有更进一层的意思</w:t>
      </w:r>
      <w:r>
        <w:rPr>
          <w:rFonts w:ascii="Times New Roman" w:eastAsia="仿宋_GB2312" w:hAnsi="Times New Roman" w:cs="Times New Roman"/>
        </w:rPr>
        <w:t>)</w:t>
      </w:r>
      <w:r w:rsidRPr="00F17407">
        <w:rPr>
          <w:rFonts w:ascii="Times New Roman" w:eastAsia="仿宋_GB2312" w:hAnsi="Times New Roman" w:cs="Times New Roman"/>
        </w:rPr>
        <w:t>。使用正确。</w:t>
      </w:r>
      <w:r w:rsidRPr="00F17407">
        <w:rPr>
          <w:rFonts w:ascii="Times New Roman" w:eastAsia="仿宋_GB2312" w:hAnsi="Times New Roman" w:cs="Times New Roman"/>
        </w:rPr>
        <w:t>D</w:t>
      </w:r>
      <w:r w:rsidRPr="00F17407">
        <w:rPr>
          <w:rFonts w:ascii="Times New Roman" w:eastAsia="仿宋_GB2312" w:hAnsi="Times New Roman" w:cs="Times New Roman"/>
        </w:rPr>
        <w:t>项一筹莫展，一点儿计策也施展不出，一点儿办法也想不出。使用正确。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文段中画线的甲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丙句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标点有误的一项是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 xml:space="preserve">  </w:t>
      </w:r>
      <w:r w:rsidRPr="00F174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 xml:space="preserve">  </w:t>
      </w:r>
      <w:r w:rsidRPr="00F174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丙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B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尼雅古城，庞贝古城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中间的逗号应改为顿号。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没有语病的一项是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在各种学术著作的前言或后记中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作者大多会写上一句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敬请批评指正</w:t>
      </w:r>
      <w:r w:rsidRPr="00F174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事实上却很少有人能真正做到闻过则喜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而是对批评心存芥蒂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就电影而言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除了制片或票房标准外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还要适度考虑艺术美学标准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现实美学标准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总之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我们既不能只看票房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也不能完全不顾票房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抗生素的效力正在普遍下降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原因是具有耐药性的细菌正在迅速扩散导致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人类曾经用来对抗诸多疾病的武器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正越来越成为困扰世界的难题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为破除资金筹措难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技术瓶颈等问题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雄安新区在符合国家法律法规的前提下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设立</w:t>
      </w:r>
      <w:r w:rsidRPr="00F17407">
        <w:rPr>
          <w:rFonts w:ascii="Times New Roman" w:hAnsi="Times New Roman" w:cs="Times New Roman"/>
        </w:rPr>
        <w:t>100</w:t>
      </w:r>
      <w:r w:rsidRPr="00F17407">
        <w:rPr>
          <w:rFonts w:ascii="Times New Roman" w:hAnsi="Times New Roman" w:cs="Times New Roman"/>
        </w:rPr>
        <w:t>亿元的生态环境治理专项基金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调动社会力量共同参与这项重大工程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A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F17407">
        <w:rPr>
          <w:rFonts w:ascii="Times New Roman" w:eastAsia="仿宋_GB2312" w:hAnsi="Times New Roman" w:cs="Times New Roman"/>
        </w:rPr>
        <w:t>B</w:t>
      </w:r>
      <w:r w:rsidRPr="00F17407">
        <w:rPr>
          <w:rFonts w:ascii="Times New Roman" w:eastAsia="仿宋_GB2312" w:hAnsi="Times New Roman" w:cs="Times New Roman"/>
        </w:rPr>
        <w:t>项语序不当，可将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制片或票房标准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与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艺术美学标准、现实美学标准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互换。</w:t>
      </w:r>
      <w:r w:rsidRPr="00F17407">
        <w:rPr>
          <w:rFonts w:ascii="Times New Roman" w:eastAsia="仿宋_GB2312" w:hAnsi="Times New Roman" w:cs="Times New Roman"/>
        </w:rPr>
        <w:t>C</w:t>
      </w:r>
      <w:r w:rsidRPr="00F17407">
        <w:rPr>
          <w:rFonts w:ascii="Times New Roman" w:eastAsia="仿宋_GB2312" w:hAnsi="Times New Roman" w:cs="Times New Roman"/>
        </w:rPr>
        <w:t>项句式杂糅，可将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原因是</w:t>
      </w:r>
      <w:r w:rsidRPr="00F17407">
        <w:rPr>
          <w:rFonts w:hAnsi="宋体" w:cs="Times New Roman"/>
        </w:rPr>
        <w:t>……</w:t>
      </w:r>
      <w:r w:rsidRPr="00F17407">
        <w:rPr>
          <w:rFonts w:ascii="Times New Roman" w:eastAsia="仿宋_GB2312" w:hAnsi="Times New Roman" w:cs="Times New Roman"/>
        </w:rPr>
        <w:t>导致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改为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原因是</w:t>
      </w:r>
      <w:r w:rsidRPr="00F17407">
        <w:rPr>
          <w:rFonts w:hAnsi="宋体" w:cs="Times New Roman"/>
        </w:rPr>
        <w:t>……”</w:t>
      </w:r>
      <w:r w:rsidRPr="00F17407">
        <w:rPr>
          <w:rFonts w:ascii="Times New Roman" w:eastAsia="仿宋_GB2312" w:hAnsi="Times New Roman" w:cs="Times New Roman"/>
        </w:rPr>
        <w:t>或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是由</w:t>
      </w:r>
      <w:r w:rsidRPr="00F17407">
        <w:rPr>
          <w:rFonts w:hAnsi="宋体" w:cs="Times New Roman"/>
        </w:rPr>
        <w:t>……</w:t>
      </w:r>
      <w:r w:rsidRPr="00F17407">
        <w:rPr>
          <w:rFonts w:ascii="Times New Roman" w:eastAsia="仿宋_GB2312" w:hAnsi="Times New Roman" w:cs="Times New Roman"/>
        </w:rPr>
        <w:t>导致的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。</w:t>
      </w:r>
      <w:r w:rsidRPr="00F17407">
        <w:rPr>
          <w:rFonts w:ascii="Times New Roman" w:eastAsia="仿宋_GB2312" w:hAnsi="Times New Roman" w:cs="Times New Roman"/>
        </w:rPr>
        <w:t>D</w:t>
      </w:r>
      <w:r w:rsidRPr="00F17407">
        <w:rPr>
          <w:rFonts w:ascii="Times New Roman" w:eastAsia="仿宋_GB2312" w:hAnsi="Times New Roman" w:cs="Times New Roman"/>
        </w:rPr>
        <w:t>项搭配不当，可将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破除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改为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仿宋_GB2312" w:hAnsi="Times New Roman" w:cs="Times New Roman"/>
        </w:rPr>
        <w:t>破解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仿宋_GB2312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下面是某高中语文组实施新型作文评价方式的流程图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请把这个流程图写成一段话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要求内容完整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表述准确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语言连贯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不超过</w:t>
      </w:r>
      <w:r w:rsidRPr="00F17407">
        <w:rPr>
          <w:rFonts w:ascii="Times New Roman" w:hAnsi="Times New Roman" w:cs="Times New Roman"/>
        </w:rPr>
        <w:t>100</w:t>
      </w:r>
      <w:r w:rsidRPr="00F17407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01AAE">
        <w:rPr>
          <w:rFonts w:ascii="Times New Roman" w:hAnsi="Times New Roman" w:cs="Times New Roman" w:hint="eastAsia"/>
        </w:rPr>
        <w:instrText xml:space="preserve"> INCLUDEPICTURE "E:\\</w:instrText>
      </w:r>
      <w:r w:rsidR="00301AAE">
        <w:rPr>
          <w:rFonts w:ascii="Times New Roman" w:hAnsi="Times New Roman" w:cs="Times New Roman" w:hint="eastAsia"/>
        </w:rPr>
        <w:instrText>张红</w:instrText>
      </w:r>
      <w:r w:rsidR="00301AAE">
        <w:rPr>
          <w:rFonts w:ascii="Times New Roman" w:hAnsi="Times New Roman" w:cs="Times New Roman" w:hint="eastAsia"/>
        </w:rPr>
        <w:instrText>\\2019\\</w:instrText>
      </w:r>
      <w:r w:rsidR="00301AAE">
        <w:rPr>
          <w:rFonts w:ascii="Times New Roman" w:hAnsi="Times New Roman" w:cs="Times New Roman" w:hint="eastAsia"/>
        </w:rPr>
        <w:instrText>大二轮</w:instrText>
      </w:r>
      <w:r w:rsidR="00301AAE">
        <w:rPr>
          <w:rFonts w:ascii="Times New Roman" w:hAnsi="Times New Roman" w:cs="Times New Roman" w:hint="eastAsia"/>
        </w:rPr>
        <w:instrText>\\</w:instrText>
      </w:r>
      <w:r w:rsidR="00301AAE">
        <w:rPr>
          <w:rFonts w:ascii="Times New Roman" w:hAnsi="Times New Roman" w:cs="Times New Roman" w:hint="eastAsia"/>
        </w:rPr>
        <w:instrText>大二轮</w:instrText>
      </w:r>
      <w:r w:rsidR="00301AAE">
        <w:rPr>
          <w:rFonts w:ascii="Times New Roman" w:hAnsi="Times New Roman" w:cs="Times New Roman" w:hint="eastAsia"/>
        </w:rPr>
        <w:instrText xml:space="preserve">  </w:instrText>
      </w:r>
      <w:r w:rsidR="00301AAE">
        <w:rPr>
          <w:rFonts w:ascii="Times New Roman" w:hAnsi="Times New Roman" w:cs="Times New Roman" w:hint="eastAsia"/>
        </w:rPr>
        <w:instrText>语文</w:instrText>
      </w:r>
      <w:r w:rsidR="00301AAE">
        <w:rPr>
          <w:rFonts w:ascii="Times New Roman" w:hAnsi="Times New Roman" w:cs="Times New Roman" w:hint="eastAsia"/>
        </w:rPr>
        <w:instrText xml:space="preserve">  </w:instrText>
      </w:r>
      <w:r w:rsidR="00301AAE">
        <w:rPr>
          <w:rFonts w:ascii="Times New Roman" w:hAnsi="Times New Roman" w:cs="Times New Roman" w:hint="eastAsia"/>
        </w:rPr>
        <w:instrText>浙江</w:instrText>
      </w:r>
      <w:r w:rsidR="00301AAE">
        <w:rPr>
          <w:rFonts w:ascii="Times New Roman" w:hAnsi="Times New Roman" w:cs="Times New Roman" w:hint="eastAsia"/>
        </w:rPr>
        <w:instrText xml:space="preserve">\\WORD\\A26.TIF" \* MERGEFORMAT </w:instrText>
      </w:r>
      <w:r>
        <w:rPr>
          <w:rFonts w:ascii="Times New Roman" w:hAnsi="Times New Roman" w:cs="Times New Roman"/>
        </w:rPr>
        <w:fldChar w:fldCharType="separate"/>
      </w:r>
      <w:r w:rsidR="00596CEB">
        <w:rPr>
          <w:rFonts w:ascii="Times New Roman" w:hAnsi="Times New Roman" w:cs="Times New Roman"/>
        </w:rPr>
        <w:fldChar w:fldCharType="begin"/>
      </w:r>
      <w:r w:rsidR="00596CEB">
        <w:rPr>
          <w:rFonts w:ascii="Times New Roman" w:hAnsi="Times New Roman" w:cs="Times New Roman"/>
        </w:rPr>
        <w:instrText xml:space="preserve"> </w:instrText>
      </w:r>
      <w:r w:rsidR="00596CEB">
        <w:rPr>
          <w:rFonts w:ascii="Times New Roman" w:hAnsi="Times New Roman" w:cs="Times New Roman" w:hint="eastAsia"/>
        </w:rPr>
        <w:instrText>INCLUDEPICTURE  "E:\\</w:instrText>
      </w:r>
      <w:r w:rsidR="00596CEB">
        <w:rPr>
          <w:rFonts w:ascii="Times New Roman" w:hAnsi="Times New Roman" w:cs="Times New Roman" w:hint="eastAsia"/>
        </w:rPr>
        <w:instrText>张红</w:instrText>
      </w:r>
      <w:r w:rsidR="00596CEB">
        <w:rPr>
          <w:rFonts w:ascii="Times New Roman" w:hAnsi="Times New Roman" w:cs="Times New Roman" w:hint="eastAsia"/>
        </w:rPr>
        <w:instrText>\\2019\\</w:instrText>
      </w:r>
      <w:r w:rsidR="00596CEB">
        <w:rPr>
          <w:rFonts w:ascii="Times New Roman" w:hAnsi="Times New Roman" w:cs="Times New Roman" w:hint="eastAsia"/>
        </w:rPr>
        <w:instrText>大二轮</w:instrText>
      </w:r>
      <w:r w:rsidR="00596CEB">
        <w:rPr>
          <w:rFonts w:ascii="Times New Roman" w:hAnsi="Times New Roman" w:cs="Times New Roman" w:hint="eastAsia"/>
        </w:rPr>
        <w:instrText>\\</w:instrText>
      </w:r>
      <w:r w:rsidR="00596CEB">
        <w:rPr>
          <w:rFonts w:ascii="Times New Roman" w:hAnsi="Times New Roman" w:cs="Times New Roman" w:hint="eastAsia"/>
        </w:rPr>
        <w:instrText>大二轮</w:instrText>
      </w:r>
      <w:r w:rsidR="00596CEB">
        <w:rPr>
          <w:rFonts w:ascii="Times New Roman" w:hAnsi="Times New Roman" w:cs="Times New Roman" w:hint="eastAsia"/>
        </w:rPr>
        <w:instrText xml:space="preserve">  </w:instrText>
      </w:r>
      <w:r w:rsidR="00596CEB">
        <w:rPr>
          <w:rFonts w:ascii="Times New Roman" w:hAnsi="Times New Roman" w:cs="Times New Roman" w:hint="eastAsia"/>
        </w:rPr>
        <w:instrText>语文</w:instrText>
      </w:r>
      <w:r w:rsidR="00596CEB">
        <w:rPr>
          <w:rFonts w:ascii="Times New Roman" w:hAnsi="Times New Roman" w:cs="Times New Roman" w:hint="eastAsia"/>
        </w:rPr>
        <w:instrText xml:space="preserve">  </w:instrText>
      </w:r>
      <w:r w:rsidR="00596CEB">
        <w:rPr>
          <w:rFonts w:ascii="Times New Roman" w:hAnsi="Times New Roman" w:cs="Times New Roman" w:hint="eastAsia"/>
        </w:rPr>
        <w:instrText>浙江</w:instrText>
      </w:r>
      <w:r w:rsidR="00596CEB">
        <w:rPr>
          <w:rFonts w:ascii="Times New Roman" w:hAnsi="Times New Roman" w:cs="Times New Roman" w:hint="eastAsia"/>
        </w:rPr>
        <w:instrText>\\</w:instrText>
      </w:r>
      <w:r w:rsidR="00596CEB">
        <w:rPr>
          <w:rFonts w:ascii="Times New Roman" w:hAnsi="Times New Roman" w:cs="Times New Roman" w:hint="eastAsia"/>
        </w:rPr>
        <w:instrText>全书完整的</w:instrText>
      </w:r>
      <w:r w:rsidR="00596CEB">
        <w:rPr>
          <w:rFonts w:ascii="Times New Roman" w:hAnsi="Times New Roman" w:cs="Times New Roman" w:hint="eastAsia"/>
        </w:rPr>
        <w:instrText>Word</w:instrText>
      </w:r>
      <w:r w:rsidR="00596CEB">
        <w:rPr>
          <w:rFonts w:ascii="Times New Roman" w:hAnsi="Times New Roman" w:cs="Times New Roman" w:hint="eastAsia"/>
        </w:rPr>
        <w:instrText>版文档</w:instrText>
      </w:r>
      <w:r w:rsidR="00596CEB">
        <w:rPr>
          <w:rFonts w:ascii="Times New Roman" w:hAnsi="Times New Roman" w:cs="Times New Roman" w:hint="eastAsia"/>
        </w:rPr>
        <w:instrText>\\</w:instrText>
      </w:r>
      <w:r w:rsidR="00596CEB">
        <w:rPr>
          <w:rFonts w:ascii="Times New Roman" w:hAnsi="Times New Roman" w:cs="Times New Roman" w:hint="eastAsia"/>
        </w:rPr>
        <w:instrText>高效四练</w:instrText>
      </w:r>
      <w:r w:rsidR="00596CEB">
        <w:rPr>
          <w:rFonts w:ascii="Times New Roman" w:hAnsi="Times New Roman" w:cs="Times New Roman" w:hint="eastAsia"/>
        </w:rPr>
        <w:instrText>\\</w:instrText>
      </w:r>
      <w:r w:rsidR="00596CEB">
        <w:rPr>
          <w:rFonts w:ascii="Times New Roman" w:hAnsi="Times New Roman" w:cs="Times New Roman" w:hint="eastAsia"/>
        </w:rPr>
        <w:instrText>高效二练</w:instrText>
      </w:r>
      <w:r w:rsidR="00596CEB">
        <w:rPr>
          <w:rFonts w:ascii="Times New Roman" w:hAnsi="Times New Roman" w:cs="Times New Roman" w:hint="eastAsia"/>
        </w:rPr>
        <w:instrText>\\A26.TIF" \* MERGEFORMATINET</w:instrText>
      </w:r>
      <w:r w:rsidR="00596CEB">
        <w:rPr>
          <w:rFonts w:ascii="Times New Roman" w:hAnsi="Times New Roman" w:cs="Times New Roman"/>
        </w:rPr>
        <w:instrText xml:space="preserve"> </w:instrText>
      </w:r>
      <w:r w:rsidR="00596CEB">
        <w:rPr>
          <w:rFonts w:ascii="Times New Roman" w:hAnsi="Times New Roman" w:cs="Times New Roman"/>
        </w:rPr>
        <w:fldChar w:fldCharType="separate"/>
      </w:r>
      <w:r w:rsidR="008C5C28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109.5pt">
            <v:imagedata r:id="rId6" r:href="rId7"/>
          </v:shape>
        </w:pict>
      </w:r>
      <w:r w:rsidR="00596CE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教师对学生之间的课堂作文评价交流进行管理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首先作者要把制作好的文本提供给同伴阅读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然后阅读的同伴给出阅读评价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最后在教师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作者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同伴三方交流之后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作者和同伴对文本进行再创作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二、古诗文默写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补写出下列名篇名句的空缺部分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只选</w:t>
      </w:r>
      <w:r w:rsidRPr="00F17407">
        <w:rPr>
          <w:rFonts w:ascii="Times New Roman" w:hAnsi="Times New Roman" w:cs="Times New Roman"/>
        </w:rPr>
        <w:t>3</w:t>
      </w:r>
      <w:r w:rsidRPr="00F1740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子曰</w:t>
      </w:r>
      <w:r>
        <w:rPr>
          <w:rFonts w:ascii="Times New Roman" w:hAnsi="Times New Roman" w:cs="Times New Roman"/>
        </w:rPr>
        <w:t>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为政以德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《论语》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孙子膑脚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《兵法》修列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世传《吕览》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《说难》《孤愤》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司马迁《报任安书》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风急天高猿啸哀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不尽长江滚滚来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杜甫《登高》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多情自古伤离别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！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柳永《雨霖铃》</w:t>
      </w:r>
      <w:r>
        <w:rPr>
          <w:rFonts w:ascii="Times New Roman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？</w:t>
      </w:r>
      <w:r w:rsidRPr="00F17407">
        <w:rPr>
          <w:rFonts w:ascii="Times New Roman" w:hAnsi="Times New Roman" w:cs="Times New Roman"/>
        </w:rPr>
        <w:t>一川烟草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满城风絮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贺铸《横塘路》</w:t>
      </w:r>
      <w:r>
        <w:rPr>
          <w:rFonts w:ascii="Times New Roman" w:hAnsi="Times New Roman" w:cs="Times New Roman"/>
        </w:rPr>
        <w:t>)</w:t>
      </w:r>
    </w:p>
    <w:p w:rsidR="00FA1814" w:rsidRPr="00F17407" w:rsidRDefault="00F17407" w:rsidP="008C5C2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譬如北辰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居其所而众星共之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不韦迁蜀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韩非囚秦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渚清沙白鸟飞回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无边落木萧萧下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更那堪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冷落清秋节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17407">
        <w:rPr>
          <w:rFonts w:ascii="Times New Roman" w:hAnsi="Times New Roman" w:cs="Times New Roman"/>
        </w:rPr>
        <w:t>若问闲情都几许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梅子黄时雨</w:t>
      </w:r>
      <w:bookmarkStart w:id="0" w:name="_GoBack"/>
      <w:bookmarkEnd w:id="0"/>
    </w:p>
    <w:sectPr w:rsidR="00FA1814" w:rsidRPr="00F17407" w:rsidSect="00FA181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CEB" w:rsidRDefault="00596CEB" w:rsidP="00735C59">
      <w:r>
        <w:separator/>
      </w:r>
    </w:p>
  </w:endnote>
  <w:endnote w:type="continuationSeparator" w:id="0">
    <w:p w:rsidR="00596CEB" w:rsidRDefault="00596CEB" w:rsidP="0073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CEB" w:rsidRDefault="00596CEB" w:rsidP="00735C59">
      <w:r>
        <w:separator/>
      </w:r>
    </w:p>
  </w:footnote>
  <w:footnote w:type="continuationSeparator" w:id="0">
    <w:p w:rsidR="00596CEB" w:rsidRDefault="00596CEB" w:rsidP="00735C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1814"/>
    <w:rsid w:val="002C076E"/>
    <w:rsid w:val="00301AAE"/>
    <w:rsid w:val="00477506"/>
    <w:rsid w:val="00485405"/>
    <w:rsid w:val="00596CEB"/>
    <w:rsid w:val="005B147D"/>
    <w:rsid w:val="005E3039"/>
    <w:rsid w:val="00671F15"/>
    <w:rsid w:val="00735C59"/>
    <w:rsid w:val="007714C4"/>
    <w:rsid w:val="007B292D"/>
    <w:rsid w:val="008C5C28"/>
    <w:rsid w:val="00A2322C"/>
    <w:rsid w:val="00DF0C40"/>
    <w:rsid w:val="00ED083E"/>
    <w:rsid w:val="00F17407"/>
    <w:rsid w:val="00F20FD7"/>
    <w:rsid w:val="00FA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3901B7-D48A-4BF6-BA3D-394CECF7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174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F1740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F1740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1740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F1740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F1740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F1740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F1740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A181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735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735C59"/>
    <w:rPr>
      <w:kern w:val="2"/>
      <w:sz w:val="18"/>
      <w:szCs w:val="18"/>
    </w:rPr>
  </w:style>
  <w:style w:type="paragraph" w:styleId="a5">
    <w:name w:val="footer"/>
    <w:basedOn w:val="a"/>
    <w:link w:val="Char0"/>
    <w:rsid w:val="00735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735C59"/>
    <w:rPr>
      <w:kern w:val="2"/>
      <w:sz w:val="18"/>
      <w:szCs w:val="18"/>
    </w:rPr>
  </w:style>
  <w:style w:type="table" w:styleId="a6">
    <w:name w:val="Table Grid"/>
    <w:basedOn w:val="a1"/>
    <w:rsid w:val="00485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A26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777</Words>
  <Characters>4430</Characters>
  <Application>Microsoft Office Word</Application>
  <DocSecurity>0</DocSecurity>
  <Lines>36</Lines>
  <Paragraphs>10</Paragraphs>
  <ScaleCrop>false</ScaleCrop>
  <Company>Microsoft China</Company>
  <LinksUpToDate>false</LinksUpToDate>
  <CharactersWithSpaces>5197</CharactersWithSpaces>
  <SharedDoc>false</SharedDoc>
  <HLinks>
    <vt:vector size="126" baseType="variant">
      <vt:variant>
        <vt:i4>640087662</vt:i4>
      </vt:variant>
      <vt:variant>
        <vt:i4>4896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4950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5112</vt:i4>
      </vt:variant>
      <vt:variant>
        <vt:i4>1027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23214</vt:i4>
      </vt:variant>
      <vt:variant>
        <vt:i4>1028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29580</vt:i4>
      </vt:variant>
      <vt:variant>
        <vt:i4>1029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1152232428</vt:i4>
      </vt:variant>
      <vt:variant>
        <vt:i4>87346</vt:i4>
      </vt:variant>
      <vt:variant>
        <vt:i4>1030</vt:i4>
      </vt:variant>
      <vt:variant>
        <vt:i4>1</vt:i4>
      </vt:variant>
      <vt:variant>
        <vt:lpwstr>\\张红\f\原文件\2019\大二轮\二轮\语文  浙江\A26.TIF</vt:lpwstr>
      </vt:variant>
      <vt:variant>
        <vt:lpwstr/>
      </vt:variant>
      <vt:variant>
        <vt:i4>1598127961</vt:i4>
      </vt:variant>
      <vt:variant>
        <vt:i4>88602</vt:i4>
      </vt:variant>
      <vt:variant>
        <vt:i4>1031</vt:i4>
      </vt:variant>
      <vt:variant>
        <vt:i4>1</vt:i4>
      </vt:variant>
      <vt:variant>
        <vt:lpwstr>\\张红\f\原文件\2019\大二轮\二轮\语文  浙江\高效三练.TIF</vt:lpwstr>
      </vt:variant>
      <vt:variant>
        <vt:lpwstr/>
      </vt:variant>
      <vt:variant>
        <vt:i4>640087662</vt:i4>
      </vt:variant>
      <vt:variant>
        <vt:i4>88656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88716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1156361199</vt:i4>
      </vt:variant>
      <vt:variant>
        <vt:i4>116822</vt:i4>
      </vt:variant>
      <vt:variant>
        <vt:i4>1034</vt:i4>
      </vt:variant>
      <vt:variant>
        <vt:i4>1</vt:i4>
      </vt:variant>
      <vt:variant>
        <vt:lpwstr>\\张红\f\原文件\2019\大二轮\二轮\语文  浙江\LS8.TIF</vt:lpwstr>
      </vt:variant>
      <vt:variant>
        <vt:lpwstr/>
      </vt:variant>
      <vt:variant>
        <vt:i4>1156361198</vt:i4>
      </vt:variant>
      <vt:variant>
        <vt:i4>117784</vt:i4>
      </vt:variant>
      <vt:variant>
        <vt:i4>1035</vt:i4>
      </vt:variant>
      <vt:variant>
        <vt:i4>1</vt:i4>
      </vt:variant>
      <vt:variant>
        <vt:lpwstr>\\张红\f\原文件\2019\大二轮\二轮\语文  浙江\LS9.TIF</vt:lpwstr>
      </vt:variant>
      <vt:variant>
        <vt:lpwstr/>
      </vt:variant>
      <vt:variant>
        <vt:i4>1149873109</vt:i4>
      </vt:variant>
      <vt:variant>
        <vt:i4>119464</vt:i4>
      </vt:variant>
      <vt:variant>
        <vt:i4>1036</vt:i4>
      </vt:variant>
      <vt:variant>
        <vt:i4>1</vt:i4>
      </vt:variant>
      <vt:variant>
        <vt:lpwstr>\\张红\f\原文件\2019\大二轮\二轮\语文  浙江\LS10.TIF</vt:lpwstr>
      </vt:variant>
      <vt:variant>
        <vt:lpwstr/>
      </vt:variant>
      <vt:variant>
        <vt:i4>1149807573</vt:i4>
      </vt:variant>
      <vt:variant>
        <vt:i4>119554</vt:i4>
      </vt:variant>
      <vt:variant>
        <vt:i4>1037</vt:i4>
      </vt:variant>
      <vt:variant>
        <vt:i4>1</vt:i4>
      </vt:variant>
      <vt:variant>
        <vt:lpwstr>\\张红\f\原文件\2019\大二轮\二轮\语文  浙江\LS11.TIF</vt:lpwstr>
      </vt:variant>
      <vt:variant>
        <vt:lpwstr/>
      </vt:variant>
      <vt:variant>
        <vt:i4>640087662</vt:i4>
      </vt:variant>
      <vt:variant>
        <vt:i4>119608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119662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135132</vt:i4>
      </vt:variant>
      <vt:variant>
        <vt:i4>1040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135188</vt:i4>
      </vt:variant>
      <vt:variant>
        <vt:i4>1041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135340</vt:i4>
      </vt:variant>
      <vt:variant>
        <vt:i4>1042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135400</vt:i4>
      </vt:variant>
      <vt:variant>
        <vt:i4>1043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136598</vt:i4>
      </vt:variant>
      <vt:variant>
        <vt:i4>1044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136658</vt:i4>
      </vt:variant>
      <vt:variant>
        <vt:i4>1045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12</cp:revision>
  <dcterms:created xsi:type="dcterms:W3CDTF">2019-09-24T08:19:00Z</dcterms:created>
  <dcterms:modified xsi:type="dcterms:W3CDTF">2019-09-25T08:59:00Z</dcterms:modified>
</cp:coreProperties>
</file>